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F38" w:rsidRPr="0016220C" w:rsidRDefault="00A020E1">
      <w:pPr>
        <w:pStyle w:val="Standard"/>
        <w:ind w:firstLine="0"/>
        <w:jc w:val="center"/>
      </w:pPr>
      <w:bookmarkStart w:id="0" w:name="_Hlk5871842"/>
      <w:r w:rsidRPr="0016220C">
        <w:rPr>
          <w:b/>
        </w:rPr>
        <w:br/>
      </w:r>
      <w:r w:rsidRPr="0016220C">
        <w:rPr>
          <w:b/>
          <w:shd w:val="clear" w:color="auto" w:fill="FFFFFF"/>
        </w:rPr>
        <w:t>СОВЕТ ДЕПУТАТОВ БЕРЕЗОВСКОГО СЕЛЬСКОГО ПОСЕЛЕНИЯ ДАНИЛОВСКОГО МУНИЦИПАЛЬНОГО РАЙОНА</w:t>
      </w:r>
    </w:p>
    <w:p w:rsidR="00D93F38" w:rsidRPr="0016220C" w:rsidRDefault="00A020E1">
      <w:pPr>
        <w:pStyle w:val="Standard"/>
        <w:ind w:firstLine="0"/>
        <w:jc w:val="center"/>
      </w:pPr>
      <w:r w:rsidRPr="0016220C">
        <w:rPr>
          <w:b/>
          <w:shd w:val="clear" w:color="auto" w:fill="FFFFFF"/>
        </w:rPr>
        <w:t xml:space="preserve"> ВОЛГОГРАДСКОЙ ОБЛАСТИ</w:t>
      </w:r>
    </w:p>
    <w:p w:rsidR="00D93F38" w:rsidRPr="0016220C" w:rsidRDefault="00D93F38">
      <w:pPr>
        <w:pStyle w:val="Standard"/>
        <w:ind w:firstLine="0"/>
        <w:jc w:val="center"/>
        <w:rPr>
          <w:shd w:val="clear" w:color="auto" w:fill="FFFFFF"/>
        </w:rPr>
      </w:pPr>
    </w:p>
    <w:p w:rsidR="00D93F38" w:rsidRPr="0016220C" w:rsidRDefault="00D93F38">
      <w:pPr>
        <w:pStyle w:val="Standard"/>
        <w:ind w:firstLine="0"/>
        <w:jc w:val="center"/>
        <w:rPr>
          <w:shd w:val="clear" w:color="auto" w:fill="FFFFFF"/>
        </w:rPr>
      </w:pPr>
    </w:p>
    <w:p w:rsidR="00D93F38" w:rsidRPr="0016220C" w:rsidRDefault="00A020E1">
      <w:pPr>
        <w:pStyle w:val="Standard"/>
        <w:ind w:firstLine="0"/>
        <w:jc w:val="center"/>
        <w:rPr>
          <w:shd w:val="clear" w:color="auto" w:fill="FFFFFF"/>
        </w:rPr>
      </w:pPr>
      <w:r w:rsidRPr="0016220C">
        <w:rPr>
          <w:b/>
          <w:shd w:val="clear" w:color="auto" w:fill="FFFFFF"/>
        </w:rPr>
        <w:t>РЕШЕНИЕ</w:t>
      </w:r>
      <w:bookmarkStart w:id="1" w:name="_GoBack"/>
      <w:bookmarkEnd w:id="1"/>
    </w:p>
    <w:p w:rsidR="00D93F38" w:rsidRPr="0016220C" w:rsidRDefault="00D93F38">
      <w:pPr>
        <w:pStyle w:val="Standard"/>
        <w:ind w:firstLine="0"/>
        <w:jc w:val="center"/>
        <w:rPr>
          <w:shd w:val="clear" w:color="auto" w:fill="FFFFFF"/>
        </w:rPr>
      </w:pPr>
    </w:p>
    <w:p w:rsidR="00D93F38" w:rsidRPr="0016220C" w:rsidRDefault="00A020E1">
      <w:pPr>
        <w:pStyle w:val="Standard"/>
        <w:ind w:firstLine="0"/>
        <w:jc w:val="left"/>
        <w:rPr>
          <w:shd w:val="clear" w:color="auto" w:fill="FFFFFF"/>
        </w:rPr>
      </w:pPr>
      <w:r w:rsidRPr="0016220C">
        <w:rPr>
          <w:b/>
          <w:shd w:val="clear" w:color="auto" w:fill="FFFFFF"/>
        </w:rPr>
        <w:t xml:space="preserve">          от </w:t>
      </w:r>
      <w:r w:rsidR="0016220C" w:rsidRPr="0016220C">
        <w:rPr>
          <w:b/>
          <w:shd w:val="clear" w:color="auto" w:fill="FFFFFF"/>
        </w:rPr>
        <w:t>29</w:t>
      </w:r>
      <w:r w:rsidRPr="0016220C">
        <w:rPr>
          <w:b/>
          <w:shd w:val="clear" w:color="auto" w:fill="FFFFFF"/>
        </w:rPr>
        <w:t xml:space="preserve"> «</w:t>
      </w:r>
      <w:r w:rsidR="0016220C" w:rsidRPr="0016220C">
        <w:rPr>
          <w:b/>
          <w:shd w:val="clear" w:color="auto" w:fill="FFFFFF"/>
        </w:rPr>
        <w:t>сентября</w:t>
      </w:r>
      <w:r w:rsidRPr="0016220C">
        <w:rPr>
          <w:b/>
          <w:shd w:val="clear" w:color="auto" w:fill="FFFFFF"/>
        </w:rPr>
        <w:t xml:space="preserve">» 2025г.                                                                           № </w:t>
      </w:r>
      <w:r w:rsidR="00CF7769" w:rsidRPr="0016220C">
        <w:rPr>
          <w:b/>
          <w:shd w:val="clear" w:color="auto" w:fill="FFFFFF"/>
        </w:rPr>
        <w:t>1</w:t>
      </w:r>
      <w:r w:rsidR="0016220C" w:rsidRPr="0016220C">
        <w:rPr>
          <w:b/>
          <w:shd w:val="clear" w:color="auto" w:fill="FFFFFF"/>
        </w:rPr>
        <w:t>1</w:t>
      </w:r>
      <w:r w:rsidRPr="0016220C">
        <w:rPr>
          <w:b/>
          <w:shd w:val="clear" w:color="auto" w:fill="FFFFFF"/>
        </w:rPr>
        <w:t>/</w:t>
      </w:r>
      <w:r w:rsidR="0016220C" w:rsidRPr="0016220C">
        <w:rPr>
          <w:b/>
          <w:shd w:val="clear" w:color="auto" w:fill="FFFFFF"/>
        </w:rPr>
        <w:t>1</w:t>
      </w:r>
    </w:p>
    <w:p w:rsidR="00D93F38" w:rsidRPr="0016220C" w:rsidRDefault="00D93F38">
      <w:pPr>
        <w:pStyle w:val="Standard"/>
        <w:ind w:firstLine="0"/>
        <w:jc w:val="left"/>
        <w:rPr>
          <w:shd w:val="clear" w:color="auto" w:fill="FFFFFF"/>
        </w:rPr>
      </w:pPr>
    </w:p>
    <w:p w:rsidR="00D93F38" w:rsidRPr="0016220C" w:rsidRDefault="00D93F38">
      <w:pPr>
        <w:pStyle w:val="Standard"/>
        <w:ind w:firstLine="0"/>
        <w:jc w:val="left"/>
        <w:rPr>
          <w:b/>
          <w:shd w:val="clear" w:color="auto" w:fill="FFFFFF"/>
        </w:rPr>
      </w:pPr>
    </w:p>
    <w:p w:rsidR="00D93F38" w:rsidRPr="0016220C" w:rsidRDefault="00A020E1">
      <w:pPr>
        <w:pStyle w:val="Standard"/>
        <w:ind w:firstLine="0"/>
        <w:jc w:val="center"/>
        <w:rPr>
          <w:b/>
          <w:shd w:val="clear" w:color="auto" w:fill="FFFFFF"/>
        </w:rPr>
      </w:pPr>
      <w:r w:rsidRPr="0016220C">
        <w:rPr>
          <w:b/>
          <w:shd w:val="clear" w:color="auto" w:fill="FFFFFF"/>
        </w:rPr>
        <w:t>«О проведен</w:t>
      </w:r>
      <w:proofErr w:type="gramStart"/>
      <w:r w:rsidRPr="0016220C">
        <w:rPr>
          <w:b/>
          <w:shd w:val="clear" w:color="auto" w:fill="FFFFFF"/>
        </w:rPr>
        <w:t>ии ау</w:t>
      </w:r>
      <w:proofErr w:type="gramEnd"/>
      <w:r w:rsidRPr="0016220C">
        <w:rPr>
          <w:b/>
          <w:shd w:val="clear" w:color="auto" w:fill="FFFFFF"/>
        </w:rPr>
        <w:t xml:space="preserve">кциона по продаже имущества, находящегося в муниципальной собственности </w:t>
      </w:r>
      <w:r w:rsidR="00816765" w:rsidRPr="0016220C">
        <w:rPr>
          <w:b/>
          <w:shd w:val="clear" w:color="auto" w:fill="FFFFFF"/>
        </w:rPr>
        <w:t>Березовского сельского поселения Даниловского муниципального  района Волгоградской области</w:t>
      </w:r>
      <w:r w:rsidRPr="0016220C">
        <w:rPr>
          <w:b/>
          <w:shd w:val="clear" w:color="auto" w:fill="FFFFFF"/>
        </w:rPr>
        <w:t>, в электронной форме»</w:t>
      </w:r>
    </w:p>
    <w:p w:rsidR="00D93F38" w:rsidRPr="0016220C" w:rsidRDefault="00D93F38">
      <w:pPr>
        <w:pStyle w:val="Standard"/>
      </w:pPr>
    </w:p>
    <w:p w:rsidR="00D93F38" w:rsidRPr="0016220C" w:rsidRDefault="00D93F38">
      <w:pPr>
        <w:pStyle w:val="Standard"/>
      </w:pPr>
    </w:p>
    <w:p w:rsidR="00D93F38" w:rsidRPr="0016220C" w:rsidRDefault="00A020E1">
      <w:pPr>
        <w:pStyle w:val="Standard"/>
      </w:pPr>
      <w:proofErr w:type="gramStart"/>
      <w:r w:rsidRPr="0016220C">
        <w:t xml:space="preserve">Руководствуясь Федеральным законом от 26 июля 2006 года № 135-ФЗ «О защите конкуренции», Федеральным законом от 21.12.2001 № 178-ФЗ «О приватизации государственного и муниципального имущества»,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16220C">
        <w:rPr>
          <w:rStyle w:val="a5"/>
          <w:rFonts w:cs="Arial"/>
          <w:color w:val="00000A"/>
        </w:rPr>
        <w:t>Постановлением Правительства РФ от 27 августа 2012 г. № 860 «Об организации и проведении продажи государственного или муниципального имущества в электронной</w:t>
      </w:r>
      <w:proofErr w:type="gramEnd"/>
      <w:r w:rsidRPr="0016220C">
        <w:rPr>
          <w:rStyle w:val="a5"/>
          <w:rFonts w:cs="Arial"/>
          <w:color w:val="00000A"/>
        </w:rPr>
        <w:t xml:space="preserve"> форме»</w:t>
      </w:r>
      <w:r w:rsidRPr="0016220C">
        <w:t xml:space="preserve">, </w:t>
      </w:r>
      <w:r w:rsidRPr="0016220C">
        <w:rPr>
          <w:shd w:val="clear" w:color="auto" w:fill="FFFFFF"/>
        </w:rPr>
        <w:t>Уставом Березовского сельского поселения Даниловского муниципального района Волгоградской области.</w:t>
      </w:r>
    </w:p>
    <w:p w:rsidR="00D93F38" w:rsidRPr="0016220C" w:rsidRDefault="00A020E1">
      <w:pPr>
        <w:pStyle w:val="Standard"/>
        <w:rPr>
          <w:shd w:val="clear" w:color="auto" w:fill="FFFFFF"/>
        </w:rPr>
      </w:pPr>
      <w:r w:rsidRPr="0016220C">
        <w:rPr>
          <w:b/>
          <w:shd w:val="clear" w:color="auto" w:fill="FFFFFF"/>
        </w:rPr>
        <w:t>РЕШИЛ:</w:t>
      </w:r>
    </w:p>
    <w:p w:rsidR="00D93F38" w:rsidRPr="0016220C" w:rsidRDefault="00D93F38">
      <w:pPr>
        <w:pStyle w:val="Standard"/>
        <w:rPr>
          <w:b/>
        </w:rPr>
      </w:pPr>
    </w:p>
    <w:p w:rsidR="00D93F38" w:rsidRPr="0016220C" w:rsidRDefault="00A020E1">
      <w:pPr>
        <w:pStyle w:val="Standard"/>
      </w:pPr>
      <w:r w:rsidRPr="0016220C">
        <w:t>1.</w:t>
      </w:r>
      <w:r w:rsidRPr="0016220C">
        <w:rPr>
          <w:shd w:val="clear" w:color="auto" w:fill="FFFFFF"/>
        </w:rPr>
        <w:t xml:space="preserve"> Провести аукцион по продаже имущества, находящегося в муниципальной собственности Березовского  сельского поселения Даниловского муниципального района Волгоградской области, в электронной форме согласно информационному сообщению.</w:t>
      </w:r>
    </w:p>
    <w:p w:rsidR="00D93F38" w:rsidRPr="0016220C" w:rsidRDefault="00A020E1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2. Утвердить информационное сообщение о продаже имущества, находящегося в муниципальной собственности Березовского сельского поселения Даниловского муниципального  района Волгоградской области согласно приложению, к настоящему решению.</w:t>
      </w:r>
    </w:p>
    <w:p w:rsidR="00D93F38" w:rsidRPr="0016220C" w:rsidRDefault="00A020E1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3. </w:t>
      </w:r>
      <w:r w:rsidR="00CF7769" w:rsidRPr="0016220C">
        <w:rPr>
          <w:shd w:val="clear" w:color="auto" w:fill="FFFFFF"/>
        </w:rPr>
        <w:t>Петровой Т.А.</w:t>
      </w:r>
      <w:r w:rsidR="00816765" w:rsidRPr="0016220C">
        <w:rPr>
          <w:shd w:val="clear" w:color="auto" w:fill="FFFFFF"/>
        </w:rPr>
        <w:t xml:space="preserve"> </w:t>
      </w:r>
      <w:r w:rsidRPr="0016220C">
        <w:rPr>
          <w:shd w:val="clear" w:color="auto" w:fill="FFFFFF"/>
        </w:rPr>
        <w:t xml:space="preserve">обеспечить направление </w:t>
      </w:r>
      <w:r w:rsidRPr="0016220C">
        <w:rPr>
          <w:shd w:val="clear" w:color="auto" w:fill="FFFFFF"/>
          <w:lang w:eastAsia="en-US"/>
        </w:rPr>
        <w:t xml:space="preserve">уведомления о проведении продажи имущества оператору электронной площадки </w:t>
      </w:r>
      <w:r w:rsidRPr="0016220C">
        <w:rPr>
          <w:shd w:val="clear" w:color="auto" w:fill="FFFFFF"/>
          <w:lang w:val="en-US" w:eastAsia="en-US"/>
        </w:rPr>
        <w:t>www</w:t>
      </w:r>
      <w:r w:rsidRPr="0016220C">
        <w:rPr>
          <w:shd w:val="clear" w:color="auto" w:fill="FFFFFF"/>
          <w:lang w:eastAsia="en-US"/>
        </w:rPr>
        <w:t>.</w:t>
      </w:r>
      <w:proofErr w:type="spellStart"/>
      <w:r w:rsidRPr="0016220C">
        <w:rPr>
          <w:shd w:val="clear" w:color="auto" w:fill="FFFFFF"/>
          <w:lang w:val="en-US" w:eastAsia="en-US"/>
        </w:rPr>
        <w:t>torgi</w:t>
      </w:r>
      <w:proofErr w:type="spellEnd"/>
      <w:r w:rsidRPr="0016220C">
        <w:rPr>
          <w:shd w:val="clear" w:color="auto" w:fill="FFFFFF"/>
          <w:lang w:eastAsia="en-US"/>
        </w:rPr>
        <w:t>.</w:t>
      </w:r>
      <w:proofErr w:type="spellStart"/>
      <w:r w:rsidRPr="0016220C">
        <w:rPr>
          <w:shd w:val="clear" w:color="auto" w:fill="FFFFFF"/>
          <w:lang w:val="en-US" w:eastAsia="en-US"/>
        </w:rPr>
        <w:t>gov</w:t>
      </w:r>
      <w:proofErr w:type="spellEnd"/>
      <w:r w:rsidRPr="0016220C">
        <w:rPr>
          <w:shd w:val="clear" w:color="auto" w:fill="FFFFFF"/>
          <w:lang w:eastAsia="en-US"/>
        </w:rPr>
        <w:t>.</w:t>
      </w:r>
      <w:proofErr w:type="spellStart"/>
      <w:r w:rsidRPr="0016220C">
        <w:rPr>
          <w:shd w:val="clear" w:color="auto" w:fill="FFFFFF"/>
          <w:lang w:val="en-US" w:eastAsia="en-US"/>
        </w:rPr>
        <w:t>ru</w:t>
      </w:r>
      <w:proofErr w:type="spellEnd"/>
      <w:r w:rsidRPr="0016220C">
        <w:rPr>
          <w:shd w:val="clear" w:color="auto" w:fill="FFFFFF"/>
          <w:lang w:eastAsia="en-US"/>
        </w:rPr>
        <w:t xml:space="preserve"> .</w:t>
      </w:r>
    </w:p>
    <w:p w:rsidR="00D93F38" w:rsidRPr="0016220C" w:rsidRDefault="00A020E1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4. </w:t>
      </w:r>
      <w:r w:rsidR="00CF7769" w:rsidRPr="0016220C">
        <w:rPr>
          <w:shd w:val="clear" w:color="auto" w:fill="FFFFFF"/>
        </w:rPr>
        <w:t>Петровой Т.А.</w:t>
      </w:r>
      <w:r w:rsidRPr="0016220C">
        <w:rPr>
          <w:shd w:val="clear" w:color="auto" w:fill="FFFFFF"/>
        </w:rPr>
        <w:t xml:space="preserve">  обеспечить размещение информационного сообщения о продаже имущества на электронной площадке sberbank-ast.ru.</w:t>
      </w:r>
    </w:p>
    <w:p w:rsidR="00D93F38" w:rsidRPr="0016220C" w:rsidRDefault="00A020E1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5. Петровой Т.А.  обеспечить размещение информационного сообщения о продаже имущества в информационно-телекоммуникационной сети «Интернет» на официальном сайте Березовского сельского поселения Даниловского муниципального района Волгоградской области</w:t>
      </w:r>
      <w:r w:rsidR="00CF7769" w:rsidRPr="0016220C">
        <w:rPr>
          <w:shd w:val="clear" w:color="auto" w:fill="FFFFFF"/>
        </w:rPr>
        <w:t xml:space="preserve"> </w:t>
      </w:r>
      <w:r w:rsidRPr="0016220C">
        <w:rPr>
          <w:shd w:val="clear" w:color="auto" w:fill="FFFFFF"/>
        </w:rPr>
        <w:t>(</w:t>
      </w:r>
      <w:proofErr w:type="spellStart"/>
      <w:r w:rsidRPr="0016220C">
        <w:rPr>
          <w:shd w:val="clear" w:color="auto" w:fill="FFFFFF"/>
          <w:lang w:val="en-US"/>
        </w:rPr>
        <w:t>adm</w:t>
      </w:r>
      <w:proofErr w:type="spellEnd"/>
      <w:r w:rsidRPr="0016220C">
        <w:rPr>
          <w:shd w:val="clear" w:color="auto" w:fill="FFFFFF"/>
        </w:rPr>
        <w:t>-</w:t>
      </w:r>
      <w:proofErr w:type="spellStart"/>
      <w:r w:rsidRPr="0016220C">
        <w:rPr>
          <w:shd w:val="clear" w:color="auto" w:fill="FFFFFF"/>
          <w:lang w:val="en-US"/>
        </w:rPr>
        <w:t>berez</w:t>
      </w:r>
      <w:proofErr w:type="spellEnd"/>
      <w:r w:rsidRPr="0016220C">
        <w:rPr>
          <w:shd w:val="clear" w:color="auto" w:fill="FFFFFF"/>
        </w:rPr>
        <w:t>.</w:t>
      </w:r>
      <w:proofErr w:type="spellStart"/>
      <w:r w:rsidRPr="0016220C">
        <w:rPr>
          <w:shd w:val="clear" w:color="auto" w:fill="FFFFFF"/>
          <w:lang w:val="en-US"/>
        </w:rPr>
        <w:t>ru</w:t>
      </w:r>
      <w:proofErr w:type="spellEnd"/>
      <w:r w:rsidRPr="0016220C">
        <w:rPr>
          <w:shd w:val="clear" w:color="auto" w:fill="FFFFFF"/>
        </w:rPr>
        <w:t>)</w:t>
      </w:r>
    </w:p>
    <w:p w:rsidR="00D93F38" w:rsidRPr="0016220C" w:rsidRDefault="00A020E1">
      <w:pPr>
        <w:pStyle w:val="Standard"/>
        <w:ind w:firstLine="0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            6. </w:t>
      </w:r>
      <w:proofErr w:type="gramStart"/>
      <w:r w:rsidRPr="0016220C">
        <w:rPr>
          <w:shd w:val="clear" w:color="auto" w:fill="FFFFFF"/>
        </w:rPr>
        <w:t>Контроль за</w:t>
      </w:r>
      <w:proofErr w:type="gramEnd"/>
      <w:r w:rsidRPr="0016220C">
        <w:rPr>
          <w:shd w:val="clear" w:color="auto" w:fill="FFFFFF"/>
        </w:rPr>
        <w:t xml:space="preserve"> выполнением настоящего решения оставляю за собой.</w:t>
      </w:r>
    </w:p>
    <w:p w:rsidR="00D93F38" w:rsidRPr="0016220C" w:rsidRDefault="00A020E1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7. Решение вступает в силу со дня его подписания.</w:t>
      </w:r>
    </w:p>
    <w:p w:rsidR="00D93F38" w:rsidRPr="0016220C" w:rsidRDefault="00D93F38">
      <w:pPr>
        <w:pStyle w:val="Standard"/>
        <w:rPr>
          <w:shd w:val="clear" w:color="auto" w:fill="FFFFFF"/>
        </w:rPr>
      </w:pPr>
    </w:p>
    <w:p w:rsidR="00CF7769" w:rsidRPr="0016220C" w:rsidRDefault="00CF7769">
      <w:pPr>
        <w:pStyle w:val="Standard"/>
        <w:rPr>
          <w:shd w:val="clear" w:color="auto" w:fill="FFFFFF"/>
        </w:rPr>
      </w:pPr>
    </w:p>
    <w:p w:rsidR="0016220C" w:rsidRPr="0016220C" w:rsidRDefault="0016220C">
      <w:pPr>
        <w:pStyle w:val="Standard"/>
        <w:rPr>
          <w:shd w:val="clear" w:color="auto" w:fill="FFFFFF"/>
        </w:rPr>
      </w:pPr>
    </w:p>
    <w:p w:rsidR="00D93F38" w:rsidRPr="0016220C" w:rsidRDefault="00A020E1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Глава Березовского</w:t>
      </w:r>
    </w:p>
    <w:p w:rsidR="00D93F38" w:rsidRPr="0016220C" w:rsidRDefault="00A020E1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сельского поселения                                                                      </w:t>
      </w:r>
      <w:proofErr w:type="spellStart"/>
      <w:r w:rsidRPr="0016220C">
        <w:rPr>
          <w:shd w:val="clear" w:color="auto" w:fill="FFFFFF"/>
        </w:rPr>
        <w:t>В.И.Бакулин</w:t>
      </w:r>
      <w:proofErr w:type="spellEnd"/>
    </w:p>
    <w:p w:rsidR="00D93F38" w:rsidRPr="0016220C" w:rsidRDefault="00D93F38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jc w:val="center"/>
        <w:rPr>
          <w:shd w:val="clear" w:color="auto" w:fill="FFFFFF"/>
        </w:rPr>
      </w:pPr>
      <w:r w:rsidRPr="0016220C">
        <w:rPr>
          <w:shd w:val="clear" w:color="auto" w:fill="FFFFFF"/>
        </w:rPr>
        <w:lastRenderedPageBreak/>
        <w:t>Информационное сообщение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о продаже муниципального имущества на аукционе в электронной форме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proofErr w:type="gramStart"/>
      <w:r w:rsidRPr="0016220C">
        <w:rPr>
          <w:shd w:val="clear" w:color="auto" w:fill="FFFFFF"/>
        </w:rPr>
        <w:t>Администрация Березовского сельского поселения Даниловского муниципального района Волгоградской области сообщает, что в соответствии с прогнозным планом (программой) приватизации муниципального имущества Березовского сельского поселения на 2025г., утвержденным решением Совета депутатов Березовского сельского поселения Даниловского муниципального района Волгоградской области от «13» мая 2025 г. № 5/2 «О внесении изменений в прогнозный план (программу) приватизации  муниципального имущества Березовского сельского поселения», решением Совета депутатов</w:t>
      </w:r>
      <w:proofErr w:type="gramEnd"/>
      <w:r w:rsidRPr="0016220C">
        <w:rPr>
          <w:shd w:val="clear" w:color="auto" w:fill="FFFFFF"/>
        </w:rPr>
        <w:t xml:space="preserve"> Березовского сельского поселения Даниловского муниципального района Волгоградской области от «23» июня 2025 г. № 7/4 «Об условиях приватизации имущества, находящегося в муниципальной собственности Березовского сельского поселения Даниловского муниципального района Волгоградской области» проводится продажа следующего муниципального имущества: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Номер лота</w:t>
      </w:r>
      <w:r w:rsidRPr="0016220C">
        <w:rPr>
          <w:shd w:val="clear" w:color="auto" w:fill="FFFFFF"/>
        </w:rPr>
        <w:tab/>
        <w:t>Наименование имущества</w:t>
      </w:r>
      <w:r w:rsidRPr="0016220C">
        <w:rPr>
          <w:shd w:val="clear" w:color="auto" w:fill="FFFFFF"/>
        </w:rPr>
        <w:tab/>
        <w:t>Характеристика имущества</w:t>
      </w:r>
    </w:p>
    <w:p w:rsidR="0016220C" w:rsidRPr="0016220C" w:rsidRDefault="0016220C" w:rsidP="00C3011A">
      <w:pPr>
        <w:pStyle w:val="Standard"/>
        <w:numPr>
          <w:ilvl w:val="0"/>
          <w:numId w:val="2"/>
        </w:numPr>
        <w:rPr>
          <w:shd w:val="clear" w:color="auto" w:fill="FFFFFF"/>
        </w:rPr>
      </w:pPr>
      <w:r w:rsidRPr="0016220C">
        <w:rPr>
          <w:shd w:val="clear" w:color="auto" w:fill="FFFFFF"/>
        </w:rPr>
        <w:t>Экскаватор – погрузчик ЭО-2626 на тракторе МТЗ 82</w:t>
      </w:r>
      <w:r w:rsidRPr="0016220C">
        <w:rPr>
          <w:shd w:val="clear" w:color="auto" w:fill="FFFFFF"/>
        </w:rPr>
        <w:tab/>
        <w:t>2008 г. выпуска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Государственный регистрационный знак тип 3 код 34 серия СН № 5689, марка ЭО 2626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Зав.№ машины (рамы) 6706/82008498</w:t>
      </w:r>
    </w:p>
    <w:p w:rsid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Двигатель № 359597, коробка передач № 239482, основной ведущий мост (мосты) № 148855/537167, цвет: синий</w:t>
      </w:r>
    </w:p>
    <w:p w:rsidR="00C3011A" w:rsidRPr="0016220C" w:rsidRDefault="00C3011A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C3011A">
      <w:pPr>
        <w:pStyle w:val="Standard"/>
        <w:numPr>
          <w:ilvl w:val="0"/>
          <w:numId w:val="2"/>
        </w:numPr>
        <w:rPr>
          <w:shd w:val="clear" w:color="auto" w:fill="FFFFFF"/>
        </w:rPr>
      </w:pPr>
      <w:r w:rsidRPr="0016220C">
        <w:rPr>
          <w:shd w:val="clear" w:color="auto" w:fill="FFFFFF"/>
        </w:rPr>
        <w:t>Трактор гусеничный ДТ-75Д</w:t>
      </w:r>
      <w:r w:rsidRPr="0016220C">
        <w:rPr>
          <w:shd w:val="clear" w:color="auto" w:fill="FFFFFF"/>
        </w:rPr>
        <w:tab/>
        <w:t>1990 г. выпуска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Государственный регистрационный знак тип 3 код 34 серия </w:t>
      </w:r>
      <w:proofErr w:type="gramStart"/>
      <w:r w:rsidRPr="0016220C">
        <w:rPr>
          <w:shd w:val="clear" w:color="auto" w:fill="FFFFFF"/>
        </w:rPr>
        <w:t>СТ</w:t>
      </w:r>
      <w:proofErr w:type="gramEnd"/>
      <w:r w:rsidRPr="0016220C">
        <w:rPr>
          <w:shd w:val="clear" w:color="auto" w:fill="FFFFFF"/>
        </w:rPr>
        <w:t xml:space="preserve"> № 4096, марка ДТ-75 ДС4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Зав.№ машины (рамы) 644200</w:t>
      </w:r>
    </w:p>
    <w:p w:rsid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Двигатель № 099348, цвет: красный</w:t>
      </w:r>
    </w:p>
    <w:p w:rsidR="00C3011A" w:rsidRPr="0016220C" w:rsidRDefault="00C3011A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C3011A">
      <w:pPr>
        <w:pStyle w:val="Standard"/>
        <w:numPr>
          <w:ilvl w:val="0"/>
          <w:numId w:val="2"/>
        </w:numPr>
        <w:rPr>
          <w:shd w:val="clear" w:color="auto" w:fill="FFFFFF"/>
        </w:rPr>
      </w:pPr>
      <w:r w:rsidRPr="0016220C">
        <w:rPr>
          <w:shd w:val="clear" w:color="auto" w:fill="FFFFFF"/>
        </w:rPr>
        <w:t>Трактор колесный МТЗ-80</w:t>
      </w:r>
      <w:r w:rsidRPr="0016220C">
        <w:rPr>
          <w:shd w:val="clear" w:color="auto" w:fill="FFFFFF"/>
        </w:rPr>
        <w:tab/>
        <w:t>1980 г. выпуска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Государственный регистрационный знак тип 3 код 34 серия ВА № 9513, марка МТЗ-80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Зав.№ машины (рамы) 083141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Двигатель № 409, цвет: синий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1.</w:t>
      </w:r>
      <w:r w:rsidRPr="0016220C">
        <w:rPr>
          <w:shd w:val="clear" w:color="auto" w:fill="FFFFFF"/>
        </w:rPr>
        <w:tab/>
        <w:t xml:space="preserve">Продажа имущества осуществляется путем проведения аукциона в электронной форме, открытого по составу участников. Предложения о цене имущества </w:t>
      </w:r>
      <w:proofErr w:type="gramStart"/>
      <w:r w:rsidRPr="0016220C">
        <w:rPr>
          <w:shd w:val="clear" w:color="auto" w:fill="FFFFFF"/>
        </w:rPr>
        <w:t>заявляются</w:t>
      </w:r>
      <w:proofErr w:type="gramEnd"/>
      <w:r w:rsidRPr="0016220C">
        <w:rPr>
          <w:shd w:val="clear" w:color="auto" w:fill="FFFFFF"/>
        </w:rPr>
        <w:t xml:space="preserve"> участниками аукциона открыто в ходе проведения торгов.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2. Покупателями имущества могут быть любые физические и юридические лица, за исключением: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- государственных и муниципальных унитарных предприятий, государственных и муниципальных учреждений;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 декабря 2001 г. № 178-ФЗ «О приватизации государственного и муниципального имущества»;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proofErr w:type="gramStart"/>
      <w:r w:rsidRPr="0016220C">
        <w:rPr>
          <w:shd w:val="clear" w:color="auto" w:fill="FFFFFF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</w:t>
      </w:r>
      <w:r w:rsidRPr="0016220C">
        <w:rPr>
          <w:shd w:val="clear" w:color="auto" w:fill="FFFFFF"/>
        </w:rPr>
        <w:lastRenderedPageBreak/>
        <w:t>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</w:t>
      </w:r>
      <w:proofErr w:type="gramEnd"/>
      <w:r w:rsidRPr="0016220C">
        <w:rPr>
          <w:shd w:val="clear" w:color="auto" w:fill="FFFFFF"/>
        </w:rPr>
        <w:t xml:space="preserve"> Федерации;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Понятие «контролирующее лицо» используется в том же значении, что и в статье 5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</w:t>
      </w:r>
      <w:proofErr w:type="spellStart"/>
      <w:r w:rsidRPr="0016220C">
        <w:rPr>
          <w:shd w:val="clear" w:color="auto" w:fill="FFFFFF"/>
        </w:rPr>
        <w:t>бенефициарный</w:t>
      </w:r>
      <w:proofErr w:type="spellEnd"/>
      <w:r w:rsidRPr="0016220C">
        <w:rPr>
          <w:shd w:val="clear" w:color="auto" w:fill="FFFFFF"/>
        </w:rPr>
        <w:t xml:space="preserve"> владелец» используются в значениях, указанных в статье 3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3. Электронная площадка: АО «Сбербанк-АСТ».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4. Начальная цена продажи имущества: 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лот № 1: 1 708 100 рублей, в том числе НДС 284 683,33 рубля;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лот № 2: 202 113 рублей, в том числе НДС 33 685,50 рублей;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лот № 3: 151 050 рублей, в том числе НДС 25175,00 рублей.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5. Величина повышения начальной цены («шаг аукциона»):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лот № 1: 85 405 рублей;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лот № 2: 10 105,65 рублей;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лот № 3: 7552,5 рублей.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6. Порядок регистрации претендентов на электронной площадке: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6.1. Для участия в продаже в электронной форме претенденты должны зарегистрироваться на электронной площадке.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6.2. Для получения регистрации на электронной площадке претенденты представляют оператору электронной площадки: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proofErr w:type="gramStart"/>
      <w:r w:rsidRPr="0016220C">
        <w:rPr>
          <w:shd w:val="clear" w:color="auto" w:fill="FFFFFF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  <w:proofErr w:type="gramEnd"/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Положением об организации и проведении продажи государственного или муниципального имущества в электронной форме (утв. постановлением Правительства РФ от 27 августа 2012 г. № 860) (далее – Положение).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6.3. </w:t>
      </w:r>
      <w:proofErr w:type="gramStart"/>
      <w:r w:rsidRPr="0016220C">
        <w:rPr>
          <w:shd w:val="clear" w:color="auto" w:fill="FFFFFF"/>
        </w:rPr>
        <w:t>В срок, не превышающий 3 рабочих дней со дня поступления заявления и информации, указанных в пункте 6.2 настоящего Информационного сообщения,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пунктом 6.4 настоящего Информационного сообщения, и не позднее 1 рабочего дня, следующего за днем регистрации (отказа в регистрации) претендента направляет ему уведомление</w:t>
      </w:r>
      <w:proofErr w:type="gramEnd"/>
      <w:r w:rsidRPr="0016220C">
        <w:rPr>
          <w:shd w:val="clear" w:color="auto" w:fill="FFFFFF"/>
        </w:rPr>
        <w:t xml:space="preserve"> о принятом решении.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6.4.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16220C">
        <w:rPr>
          <w:shd w:val="clear" w:color="auto" w:fill="FFFFFF"/>
        </w:rPr>
        <w:t>указанных</w:t>
      </w:r>
      <w:proofErr w:type="gramEnd"/>
      <w:r w:rsidRPr="0016220C">
        <w:rPr>
          <w:shd w:val="clear" w:color="auto" w:fill="FFFFFF"/>
        </w:rPr>
        <w:t xml:space="preserve"> в пункте 6.2 настоящего Информационного сообщения.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lastRenderedPageBreak/>
        <w:t>6.5. При принятии оператором электронной площадки решения об отказе в регистрации претендента уведомление, предусмотренное пунктом 6.3 настоящего Информационного сообщения,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 пункте 6.2 настоящего Информационного сообщения, для получения регистрации на электронной площадке.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Отказ в регистрации претендента на электронной площадке не допускается, за исключением случаев, указанных в пункте 6.4 настоящего Информационного сообщения.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6.6.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6.7.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законом о контрактной системе, вправе участвовать в продаже имущества в электронной форме без регистрации на такой электронной площадке, предусмотренной настоящим Информационным сообщением.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6.8.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6.9.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7. Порядок внесения задатка: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7.1. </w:t>
      </w:r>
      <w:proofErr w:type="gramStart"/>
      <w:r w:rsidRPr="0016220C">
        <w:rPr>
          <w:shd w:val="clear" w:color="auto" w:fill="FFFFFF"/>
        </w:rPr>
        <w:t>Для участия в аукционе претендент в соответствии с договором о задатке</w:t>
      </w:r>
      <w:proofErr w:type="gramEnd"/>
      <w:r w:rsidRPr="0016220C">
        <w:rPr>
          <w:shd w:val="clear" w:color="auto" w:fill="FFFFFF"/>
        </w:rPr>
        <w:t xml:space="preserve"> вносит задаток в размере 10 процентов начальной цены продажи имущества на счет, указанный в настоящем информационном сообщении: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лот № 1: 170 810 рублей;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лот № 2: 20 211,30 рублей;</w:t>
      </w:r>
    </w:p>
    <w:p w:rsid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лот № 3: 15 105 рублей.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7.2. Задаток вносится на счет оператора электронной площадки.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7.3. Документом, подтверждающим поступление задатка претендента, является выписка со счета оператора электронной площадки.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7.4. Срок внесения задатка: до «</w:t>
      </w:r>
      <w:r w:rsidR="00C3011A">
        <w:rPr>
          <w:shd w:val="clear" w:color="auto" w:fill="FFFFFF"/>
        </w:rPr>
        <w:t>14</w:t>
      </w:r>
      <w:r w:rsidRPr="0016220C">
        <w:rPr>
          <w:shd w:val="clear" w:color="auto" w:fill="FFFFFF"/>
        </w:rPr>
        <w:t xml:space="preserve">» </w:t>
      </w:r>
      <w:r w:rsidR="00C3011A">
        <w:rPr>
          <w:shd w:val="clear" w:color="auto" w:fill="FFFFFF"/>
        </w:rPr>
        <w:t>ноября</w:t>
      </w:r>
      <w:r w:rsidRPr="0016220C">
        <w:rPr>
          <w:shd w:val="clear" w:color="auto" w:fill="FFFFFF"/>
        </w:rPr>
        <w:t xml:space="preserve"> 2025 г.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7.5. </w:t>
      </w:r>
      <w:proofErr w:type="gramStart"/>
      <w:r w:rsidRPr="0016220C">
        <w:rPr>
          <w:shd w:val="clear" w:color="auto" w:fill="FFFFFF"/>
        </w:rPr>
        <w:t>Задаток победителя продажи имущества или лица, признанного единственным участником аукциона, либо лица, подавшего предпоследнее предложение о цене (в случае заключения с таким лицом договора купли-продажи имущества),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</w:t>
      </w:r>
      <w:proofErr w:type="gramEnd"/>
      <w:r w:rsidRPr="0016220C">
        <w:rPr>
          <w:shd w:val="clear" w:color="auto" w:fill="FFFFFF"/>
        </w:rPr>
        <w:t xml:space="preserve"> имущества.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lastRenderedPageBreak/>
        <w:t>7.6. Лицам, перечислившим задаток для участия в аукционе, денежные средства возвращаются в следующем порядке: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а) участникам, за исключением победителя, лица, подавшего предпоследнее предложение о цене,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в) лицу, подавшему предпоследнее предложение о цене, - в течение 5 календарных дней со дня заключения договора купли-продажи имущества с покупателем.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7.7.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7.8. При уклонении или отказе победителя аукциона либо лица, признанного единственным участником аукциона, в случае, если заявку на участие в аукционе подало только одно лицо, признанное единственным участником аукциона,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7.9.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8. Порядок, место, даты начала и окончания подачи заявок: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8.1. Подача заявок начинается «04» октября 2025 г. в 00 ч. 00 мин.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8.2. Подача заявок заканчивается «14» ноября 2025 г. в 23 ч. 59 мин.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8.3. Заявки подаются по адресу электронной площадки в информационно-телекоммуникационной сети «Интернет»: utp.sberbank-ast.ru.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8.4. </w:t>
      </w:r>
      <w:proofErr w:type="gramStart"/>
      <w:r w:rsidRPr="0016220C">
        <w:rPr>
          <w:shd w:val="clear" w:color="auto" w:fill="FFFFFF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настоящим Информационным сообщением.</w:t>
      </w:r>
      <w:proofErr w:type="gramEnd"/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Одно лицо имеет право подать только одну заявку.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8.5.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16220C">
        <w:rPr>
          <w:shd w:val="clear" w:color="auto" w:fill="FFFFFF"/>
        </w:rPr>
        <w:t>уведомления</w:t>
      </w:r>
      <w:proofErr w:type="gramEnd"/>
      <w:r w:rsidRPr="0016220C">
        <w:rPr>
          <w:shd w:val="clear" w:color="auto" w:fill="FFFFFF"/>
        </w:rPr>
        <w:t xml:space="preserve"> с приложением электронных копий зарегистрированной заявки и прилагаемых к ней документов.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8.6.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8.7. До признания претендента участником аукциона он имеет право отозвать зарегистрированную заявку путем направления уведомления об отзыве заявки на электронную площадку.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lastRenderedPageBreak/>
        <w:t>В случае отзыва претендентом заявки в порядке, установленном настоящим Информационным сообщением,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8.8. 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9. Одновременно с заявкой претенденты представляют следующие документы: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а) юридические лица: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- заверенные копии учредительных документов;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б) физические лица представляют копии всех листов документа, удостоверяющего личность.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10. Со дня приема заявок претендент имеет право на ознакомление с информацией о подлежащем приватизации имуществе.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На официальном сайте в сети «Интернет» torgi.gov.ru, на сайте электронной площадки utp.sberbank-ast.ru и на сайте продавца в сети «Интернет» adm-berez.ru размещены общедоступная информация о торгах по продаже подлежащего приватизации имущества, образцы типовых документов, представляемых покупателями имущества, правила проведения торгов.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Осмотр имущества осуществляется в рабочие дни с 8 ч 00 мин до 16 ч 00 мин по предварительному согласованию с продавцом по телефону 88446154293,88446154231.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С условиями договора купли-продажи муниципального имущества можно ознакомиться на официальном сайте в сети «Интернет» torgi.gov.ru, на сайте электронной площадки utp.sberbank-ast.ru и на сайте продавца в сети «Интернет» adm-berez.ru.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11. Претендент не допускается к участию в аукционе по следующим основаниям: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- представлены не все документы в соответствии с перечнем, указанным в настоящем Информационном сообщении, или оформление указанных документов не соответствует законодательству Российской Федерации;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- заявка подана лицом, не уполномоченным претендентом на осуществление таких действий;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- не подтверждено поступление в установленный срок задатка на счета, указанные в настоящем Информационном сообщении.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 Порядок проведения аукциона и определения его победителя: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12.1. Для участия в продаже имущества на аукционе претенденты перечисляют задаток в размере 10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пункте 9 настоящего Информационного сообщения.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12.2. В день определения участников, указанный в настоящем Информационном сообщении,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Решение продавца о признании претендентов участниками аукциона принимается в течение 5 рабочих дней </w:t>
      </w:r>
      <w:proofErr w:type="gramStart"/>
      <w:r w:rsidRPr="0016220C">
        <w:rPr>
          <w:shd w:val="clear" w:color="auto" w:fill="FFFFFF"/>
        </w:rPr>
        <w:t>с даты окончания</w:t>
      </w:r>
      <w:proofErr w:type="gramEnd"/>
      <w:r w:rsidRPr="0016220C">
        <w:rPr>
          <w:shd w:val="clear" w:color="auto" w:fill="FFFFFF"/>
        </w:rPr>
        <w:t xml:space="preserve"> срока приема заявок.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12.3. </w:t>
      </w:r>
      <w:proofErr w:type="gramStart"/>
      <w:r w:rsidRPr="0016220C">
        <w:rPr>
          <w:shd w:val="clear" w:color="auto" w:fill="FFFFFF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12.4.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12.5. 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</w:t>
      </w:r>
      <w:proofErr w:type="gramStart"/>
      <w:r w:rsidRPr="0016220C">
        <w:rPr>
          <w:shd w:val="clear" w:color="auto" w:fill="FFFFFF"/>
        </w:rPr>
        <w:t>ии ау</w:t>
      </w:r>
      <w:proofErr w:type="gramEnd"/>
      <w:r w:rsidRPr="0016220C">
        <w:rPr>
          <w:shd w:val="clear" w:color="auto" w:fill="FFFFFF"/>
        </w:rPr>
        <w:t>кциона.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12.6. Процедура аукциона проводится в день и время, указанные в информационном сообщении о проведен</w:t>
      </w:r>
      <w:proofErr w:type="gramStart"/>
      <w:r w:rsidRPr="0016220C">
        <w:rPr>
          <w:shd w:val="clear" w:color="auto" w:fill="FFFFFF"/>
        </w:rPr>
        <w:t>ии ау</w:t>
      </w:r>
      <w:proofErr w:type="gramEnd"/>
      <w:r w:rsidRPr="0016220C">
        <w:rPr>
          <w:shd w:val="clear" w:color="auto" w:fill="FFFFFF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12.7.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12.8. Со времени начала проведения процедуры аукциона оператором электронной площадки размещается: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Pr="0016220C">
        <w:rPr>
          <w:shd w:val="clear" w:color="auto" w:fill="FFFFFF"/>
        </w:rPr>
        <w:lastRenderedPageBreak/>
        <w:t>имущества.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12.9.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12.10. При этом программными средствами электронной площадки обеспечивается: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12.11. Победителем признается участник, предложивший наиболее высокую цену имущества.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12.12.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12.13. </w:t>
      </w:r>
      <w:proofErr w:type="gramStart"/>
      <w:r w:rsidRPr="0016220C">
        <w:rPr>
          <w:shd w:val="clear" w:color="auto" w:fill="FFFFFF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16220C">
        <w:rPr>
          <w:shd w:val="clear" w:color="auto" w:fill="FFFFFF"/>
        </w:rPr>
        <w:t xml:space="preserve"> позднее рабочего дня, следующего за днем подведения итогов аукциона.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12.14. Процедура аукциона считается завершенной со времени подписания продавцом протокола об итогах аукциона.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12.15. Аукцион признается несостоявшимся в следующих случаях: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а) не было подано ни одной заявки на участие либо ни один из претендентов не признан участником;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б) лицо, признанное единственным участником аукциона, отказалось от заключения договора купли-продажи;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в) ни один из участников не сделал предложение о начальной цене имущества.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12.16. Решение о признан</w:t>
      </w:r>
      <w:proofErr w:type="gramStart"/>
      <w:r w:rsidRPr="0016220C">
        <w:rPr>
          <w:shd w:val="clear" w:color="auto" w:fill="FFFFFF"/>
        </w:rPr>
        <w:t>ии ау</w:t>
      </w:r>
      <w:proofErr w:type="gramEnd"/>
      <w:r w:rsidRPr="0016220C">
        <w:rPr>
          <w:shd w:val="clear" w:color="auto" w:fill="FFFFFF"/>
        </w:rPr>
        <w:t>кциона несостоявшимся оформляется протоколом.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12.17. В течение одного часа со времени подписания протокола об итогах аукциона победителю направляется уведомление о признании его победителем с </w:t>
      </w:r>
      <w:r w:rsidRPr="0016220C">
        <w:rPr>
          <w:shd w:val="clear" w:color="auto" w:fill="FFFFFF"/>
        </w:rPr>
        <w:lastRenderedPageBreak/>
        <w:t>приложением этого протокола, а также размещается в открытой части электронной площадки следующая информация: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а) наименование имущества и иные позволяющие его индивидуализировать сведения (спецификация лота);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б) цена сделки;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в) фамилия, имя, отчество физического лица или наименование юридического лица - победителя.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12.18. В течение 5 рабочих дней со дня подведения итогов аукциона с победителем или лицом, признанным единственным участником аукциона, либо лицом, подавшим предпоследнее предложение о цене, договор купли-продажи в форме электронного документа.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В случае</w:t>
      </w:r>
      <w:proofErr w:type="gramStart"/>
      <w:r w:rsidRPr="0016220C">
        <w:rPr>
          <w:shd w:val="clear" w:color="auto" w:fill="FFFFFF"/>
        </w:rPr>
        <w:t>,</w:t>
      </w:r>
      <w:proofErr w:type="gramEnd"/>
      <w:r w:rsidRPr="0016220C">
        <w:rPr>
          <w:shd w:val="clear" w:color="auto" w:fill="FFFFFF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12.19.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При уклонении или отказе лица, признанного единственным участником аукциона, в случае, если заявку на участие в аукционе подало только одно лицо, признанное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16220C">
        <w:rPr>
          <w:shd w:val="clear" w:color="auto" w:fill="FFFFFF"/>
        </w:rPr>
        <w:t>возвращается</w:t>
      </w:r>
      <w:proofErr w:type="gramEnd"/>
      <w:r w:rsidRPr="0016220C">
        <w:rPr>
          <w:shd w:val="clear" w:color="auto" w:fill="FFFFFF"/>
        </w:rPr>
        <w:t xml:space="preserve"> и он утрачивает право на заключение указанного договора.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12.20.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тридцать дней после дня полной оплаты имущества.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13. </w:t>
      </w:r>
      <w:proofErr w:type="gramStart"/>
      <w:r w:rsidRPr="0016220C">
        <w:rPr>
          <w:shd w:val="clear" w:color="auto" w:fill="FFFFFF"/>
        </w:rPr>
        <w:t>Информационное сообщение об итогах аукциона размещается на официальном сайте в сети «Интернет» torgi.gov.ru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аукциона, размещается на сайте продавца в сети «Интернет» adm-berez.ru.</w:t>
      </w:r>
      <w:proofErr w:type="gramEnd"/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14. Порядок оплаты имущества: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14.1. Оплата приобретаемого на аукционе имущества производится путем перечисления денежных средств на счет по следующим реквизитам: 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ИНН: 3404002665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КПП: 340401001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proofErr w:type="gramStart"/>
      <w:r w:rsidRPr="0016220C">
        <w:rPr>
          <w:shd w:val="clear" w:color="auto" w:fill="FFFFFF"/>
        </w:rPr>
        <w:t>Р</w:t>
      </w:r>
      <w:proofErr w:type="gramEnd"/>
      <w:r w:rsidRPr="0016220C">
        <w:rPr>
          <w:shd w:val="clear" w:color="auto" w:fill="FFFFFF"/>
        </w:rPr>
        <w:t>/С 03100643000000012900, Отделение Волгоград Банка России//УФК по волгоградской области г. Волгоград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БИК: 041806001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14.2. Внесенный победителем аукциона либо лицом, признанным единственным участником аукциона, в случае, если заявку на участие в аукционе подало только одно лицо, признанное единственным участником аукциона, задаток засчитывается в счет оплаты приобретаемого имущества.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 xml:space="preserve">14.3. Победитель либо лицо, признанное единственным участником аукциона, в случае, если заявку на участие в аукционе подало только одно лицо, признанное единственным участником аукциона, единовременно </w:t>
      </w:r>
      <w:proofErr w:type="gramStart"/>
      <w:r w:rsidRPr="0016220C">
        <w:rPr>
          <w:shd w:val="clear" w:color="auto" w:fill="FFFFFF"/>
        </w:rPr>
        <w:t xml:space="preserve">оплачивает </w:t>
      </w:r>
      <w:r w:rsidRPr="0016220C">
        <w:rPr>
          <w:shd w:val="clear" w:color="auto" w:fill="FFFFFF"/>
        </w:rPr>
        <w:lastRenderedPageBreak/>
        <w:t>стоимость имущества</w:t>
      </w:r>
      <w:proofErr w:type="gramEnd"/>
      <w:r w:rsidRPr="0016220C">
        <w:rPr>
          <w:shd w:val="clear" w:color="auto" w:fill="FFFFFF"/>
        </w:rPr>
        <w:t xml:space="preserve"> в течение 5 дней с момента подписания сторонами договора.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14.4. Обязательства победителя либо лица, признанного единственным участником аукциона, в случае, если заявку на участие в аукционе подало только одно лицо, признанное единственным участником аукциона, по оплате имущества считаются выполненными с момента поступления денежных сре</w:t>
      </w:r>
      <w:proofErr w:type="gramStart"/>
      <w:r w:rsidRPr="0016220C">
        <w:rPr>
          <w:shd w:val="clear" w:color="auto" w:fill="FFFFFF"/>
        </w:rPr>
        <w:t>дств в п</w:t>
      </w:r>
      <w:proofErr w:type="gramEnd"/>
      <w:r w:rsidRPr="0016220C">
        <w:rPr>
          <w:shd w:val="clear" w:color="auto" w:fill="FFFFFF"/>
        </w:rPr>
        <w:t>олном объеме на расчетный счет продавца.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14.5.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15. Определение участников аукциона состоится «20» ноября 2025 г.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16. Аукцион состоится «24» ноября 2025 г. в 10 ч. 00 мин.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17. Подведение итогов продажи муниципального имущества состоится «24» ноября 2025 г. в 14 ч. 00 мин.</w:t>
      </w:r>
    </w:p>
    <w:p w:rsidR="0016220C" w:rsidRPr="0016220C" w:rsidRDefault="0016220C" w:rsidP="0016220C">
      <w:pPr>
        <w:pStyle w:val="Standard"/>
        <w:rPr>
          <w:shd w:val="clear" w:color="auto" w:fill="FFFFFF"/>
        </w:rPr>
      </w:pPr>
    </w:p>
    <w:p w:rsidR="0016220C" w:rsidRPr="0016220C" w:rsidRDefault="0016220C" w:rsidP="0016220C">
      <w:pPr>
        <w:pStyle w:val="Standard"/>
        <w:rPr>
          <w:shd w:val="clear" w:color="auto" w:fill="FFFFFF"/>
        </w:rPr>
      </w:pPr>
      <w:r w:rsidRPr="0016220C">
        <w:rPr>
          <w:shd w:val="clear" w:color="auto" w:fill="FFFFFF"/>
        </w:rPr>
        <w:t>18. Сведения обо всех предыдущих торгах по продаже муниципального имущества, объявленных в течение года, предшествующего его продаже, и об итогах торгов по продаже муниципального имущества: извещение № 22000113370000000006.</w:t>
      </w:r>
    </w:p>
    <w:bookmarkEnd w:id="0"/>
    <w:p w:rsidR="00D93F38" w:rsidRPr="0016220C" w:rsidRDefault="00D93F38">
      <w:pPr>
        <w:pStyle w:val="Standard"/>
        <w:jc w:val="right"/>
        <w:rPr>
          <w:shd w:val="clear" w:color="auto" w:fill="FFFFFF"/>
        </w:rPr>
      </w:pPr>
    </w:p>
    <w:sectPr w:rsidR="00D93F38" w:rsidRPr="0016220C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ADF" w:rsidRDefault="00FF3ADF">
      <w:pPr>
        <w:spacing w:after="0" w:line="240" w:lineRule="auto"/>
      </w:pPr>
      <w:r>
        <w:separator/>
      </w:r>
    </w:p>
  </w:endnote>
  <w:endnote w:type="continuationSeparator" w:id="0">
    <w:p w:rsidR="00FF3ADF" w:rsidRDefault="00FF3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ADF" w:rsidRDefault="00FF3AD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F3ADF" w:rsidRDefault="00FF3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F2358"/>
    <w:multiLevelType w:val="hybridMultilevel"/>
    <w:tmpl w:val="C15425D8"/>
    <w:lvl w:ilvl="0" w:tplc="12628B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CD7BDD"/>
    <w:multiLevelType w:val="hybridMultilevel"/>
    <w:tmpl w:val="00B47152"/>
    <w:lvl w:ilvl="0" w:tplc="48BA7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93F38"/>
    <w:rsid w:val="0016220C"/>
    <w:rsid w:val="007F2357"/>
    <w:rsid w:val="00816765"/>
    <w:rsid w:val="00A020E1"/>
    <w:rsid w:val="00AA018A"/>
    <w:rsid w:val="00C3011A"/>
    <w:rsid w:val="00CF4C5B"/>
    <w:rsid w:val="00CF7769"/>
    <w:rsid w:val="00D93F38"/>
    <w:rsid w:val="00F62FEA"/>
    <w:rsid w:val="00FB62B3"/>
    <w:rsid w:val="00FF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spacing w:before="108" w:after="108"/>
      <w:ind w:firstLine="0"/>
      <w:jc w:val="center"/>
      <w:outlineLvl w:val="0"/>
    </w:pPr>
    <w:rPr>
      <w:rFonts w:cs="F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character" w:customStyle="1" w:styleId="10">
    <w:name w:val="Заголовок 1 Знак"/>
    <w:basedOn w:val="a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Internetlink">
    <w:name w:val="Internet link"/>
    <w:basedOn w:val="a0"/>
    <w:rPr>
      <w:color w:val="0563C1"/>
      <w:u w:val="single"/>
    </w:rPr>
  </w:style>
  <w:style w:type="character" w:customStyle="1" w:styleId="UnresolvedMention">
    <w:name w:val="Unresolved Mention"/>
    <w:basedOn w:val="a0"/>
    <w:rPr>
      <w:color w:val="808080"/>
    </w:rPr>
  </w:style>
  <w:style w:type="character" w:customStyle="1" w:styleId="a5">
    <w:name w:val="Гипертекстовая ссылка"/>
    <w:basedOn w:val="a0"/>
    <w:uiPriority w:val="99"/>
    <w:rPr>
      <w:rFonts w:cs="Times New Roman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CF7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77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spacing w:before="108" w:after="108"/>
      <w:ind w:firstLine="0"/>
      <w:jc w:val="center"/>
      <w:outlineLvl w:val="0"/>
    </w:pPr>
    <w:rPr>
      <w:rFonts w:cs="F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character" w:customStyle="1" w:styleId="10">
    <w:name w:val="Заголовок 1 Знак"/>
    <w:basedOn w:val="a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Internetlink">
    <w:name w:val="Internet link"/>
    <w:basedOn w:val="a0"/>
    <w:rPr>
      <w:color w:val="0563C1"/>
      <w:u w:val="single"/>
    </w:rPr>
  </w:style>
  <w:style w:type="character" w:customStyle="1" w:styleId="UnresolvedMention">
    <w:name w:val="Unresolved Mention"/>
    <w:basedOn w:val="a0"/>
    <w:rPr>
      <w:color w:val="808080"/>
    </w:rPr>
  </w:style>
  <w:style w:type="character" w:customStyle="1" w:styleId="a5">
    <w:name w:val="Гипертекстовая ссылка"/>
    <w:basedOn w:val="a0"/>
    <w:uiPriority w:val="99"/>
    <w:rPr>
      <w:rFonts w:cs="Times New Roman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CF7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7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4026</Words>
  <Characters>22952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2</cp:revision>
  <cp:lastPrinted>2025-10-06T05:49:00Z</cp:lastPrinted>
  <dcterms:created xsi:type="dcterms:W3CDTF">2025-10-06T13:11:00Z</dcterms:created>
  <dcterms:modified xsi:type="dcterms:W3CDTF">2025-10-06T13:11:00Z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